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193B" w14:textId="77777777" w:rsidR="0005137C" w:rsidRDefault="0005137C" w:rsidP="008B1273">
      <w:pPr>
        <w:spacing w:before="0"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  <w:u w:val="single"/>
          <w:lang w:val="es-ES" w:eastAsia="es-ES"/>
        </w:rPr>
      </w:pPr>
    </w:p>
    <w:p w14:paraId="4027EBAB" w14:textId="2E29D549" w:rsidR="008B1273" w:rsidRPr="00BE5224" w:rsidRDefault="008B1273" w:rsidP="00BE5224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  <w:r w:rsidRPr="00BE5224">
        <w:rPr>
          <w:rFonts w:asciiTheme="majorHAnsi" w:hAnsiTheme="majorHAnsi" w:cs="Calibri Light"/>
          <w:b/>
          <w:bCs/>
          <w:color w:val="FF0000"/>
          <w:sz w:val="26"/>
          <w:szCs w:val="26"/>
        </w:rPr>
        <w:t>ANEXO III</w:t>
      </w:r>
    </w:p>
    <w:p w14:paraId="5688D48A" w14:textId="5C91AA6F" w:rsidR="008B1273" w:rsidRDefault="008B1273" w:rsidP="00BE5224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  <w:r w:rsidRPr="00BE5224">
        <w:rPr>
          <w:rFonts w:asciiTheme="majorHAnsi" w:hAnsiTheme="majorHAnsi" w:cs="Calibri Light"/>
          <w:b/>
          <w:bCs/>
          <w:color w:val="FF0000"/>
          <w:sz w:val="26"/>
          <w:szCs w:val="26"/>
        </w:rPr>
        <w:t>MODELO DE DECLARACIÓN RESPONSABLE</w:t>
      </w:r>
    </w:p>
    <w:p w14:paraId="5B444415" w14:textId="77777777" w:rsidR="00BE5224" w:rsidRPr="00BE5224" w:rsidRDefault="00BE5224" w:rsidP="00BE5224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2F5496" w:themeColor="accent1" w:themeShade="BF"/>
          <w:sz w:val="22"/>
          <w:szCs w:val="22"/>
        </w:rPr>
      </w:pPr>
    </w:p>
    <w:p w14:paraId="2B050F87" w14:textId="3C5C76BD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</w:pPr>
      <w:bookmarkStart w:id="0" w:name="_Hlk32492206"/>
      <w:r w:rsidRPr="00BE5224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ING/20/0005. “Oferta Pública para el arrendamiento de naves de uso industrial en el Parque Empresarial Terciario de Porto do Molle”.</w:t>
      </w:r>
    </w:p>
    <w:p w14:paraId="08A0B19D" w14:textId="77777777" w:rsidR="00BE5224" w:rsidRDefault="00BE5224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</w:p>
    <w:p w14:paraId="08852C72" w14:textId="39804340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Fecha de la declaración:</w:t>
      </w:r>
    </w:p>
    <w:p w14:paraId="7806C6C3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</w:p>
    <w:p w14:paraId="37040D45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ORGANO DE CONTRATACIÓN</w:t>
      </w:r>
    </w:p>
    <w:p w14:paraId="317DCF3B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URL: http:/www.zonafrancavigo.com</w:t>
      </w:r>
    </w:p>
    <w:p w14:paraId="4283E8FE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Nombre: Consorcio Zona Franca de Vigo</w:t>
      </w:r>
    </w:p>
    <w:p w14:paraId="598E3AF4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</w:p>
    <w:p w14:paraId="407884F2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D......................................, con NIF.............., en nombre propio/en representación de la entidad........(</w:t>
      </w:r>
      <w:r w:rsidRPr="00BE5224">
        <w:rPr>
          <w:rFonts w:asciiTheme="majorHAnsi" w:eastAsia="Arial Unicode MS" w:hAnsiTheme="majorHAnsi"/>
          <w:bCs/>
          <w:i/>
          <w:sz w:val="22"/>
          <w:szCs w:val="22"/>
          <w:lang w:eastAsia="es-ES"/>
        </w:rPr>
        <w:t>señalar lo que proceda)</w:t>
      </w: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, sociedad constituida en virtud de escritura pública .....................(</w:t>
      </w:r>
      <w:r w:rsidRPr="00BE5224">
        <w:rPr>
          <w:rFonts w:asciiTheme="majorHAnsi" w:eastAsia="Arial Unicode MS" w:hAnsiTheme="majorHAnsi"/>
          <w:bCs/>
          <w:i/>
          <w:sz w:val="22"/>
          <w:szCs w:val="22"/>
          <w:lang w:eastAsia="es-ES"/>
        </w:rPr>
        <w:t xml:space="preserve">reseñar los datos de la escritura), </w:t>
      </w: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con domicilio social en................, en relación con el procedimiento ya indicado, por la presente:</w:t>
      </w:r>
    </w:p>
    <w:p w14:paraId="6A911DBD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/>
          <w:bCs/>
          <w:sz w:val="22"/>
          <w:szCs w:val="22"/>
          <w:u w:val="single"/>
          <w:lang w:eastAsia="es-ES"/>
        </w:rPr>
      </w:pPr>
    </w:p>
    <w:p w14:paraId="5C2ED617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Cs/>
          <w:sz w:val="22"/>
          <w:szCs w:val="22"/>
          <w:u w:val="single"/>
          <w:lang w:eastAsia="es-ES"/>
        </w:rPr>
      </w:pPr>
      <w:r w:rsidRPr="00BE5224">
        <w:rPr>
          <w:rFonts w:asciiTheme="majorHAnsi" w:eastAsia="Arial Unicode MS" w:hAnsiTheme="majorHAnsi"/>
          <w:b/>
          <w:bCs/>
          <w:sz w:val="22"/>
          <w:szCs w:val="22"/>
          <w:u w:val="single"/>
          <w:lang w:eastAsia="es-ES"/>
        </w:rPr>
        <w:t>DECLARA RESPONSABLEMENTE:</w:t>
      </w:r>
    </w:p>
    <w:bookmarkEnd w:id="0"/>
    <w:p w14:paraId="0BD828EB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b/>
          <w:bCs/>
          <w:sz w:val="22"/>
          <w:szCs w:val="22"/>
          <w:u w:val="single"/>
          <w:lang w:eastAsia="es-ES"/>
        </w:rPr>
      </w:pPr>
    </w:p>
    <w:p w14:paraId="7EA67CCF" w14:textId="4243FAC4" w:rsidR="008B1273" w:rsidRPr="00BE5224" w:rsidRDefault="008B1273" w:rsidP="008B1273">
      <w:pPr>
        <w:pStyle w:val="Prrafodelista"/>
        <w:numPr>
          <w:ilvl w:val="0"/>
          <w:numId w:val="1"/>
        </w:numPr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>Que el compareciente, o la empresa a la que represento reúne los requisitos de plena capacidad jurídica y de obrar para contratar con el sector público, recogidos y exigidos en los artículos 65 y 84 de la Ley 9/2017, de 8 de noviembre, de Contratos del Sector Público (en lo sucesivo LCSP).</w:t>
      </w:r>
    </w:p>
    <w:p w14:paraId="540F0F4D" w14:textId="77777777" w:rsidR="008B1273" w:rsidRPr="00BE5224" w:rsidRDefault="008B1273" w:rsidP="008B1273">
      <w:pPr>
        <w:pStyle w:val="Prrafodelista"/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60CAF1C9" w14:textId="77777777" w:rsidR="008B1273" w:rsidRPr="00BE5224" w:rsidRDefault="008B1273" w:rsidP="008B1273">
      <w:pPr>
        <w:pStyle w:val="Prrafodelista"/>
        <w:numPr>
          <w:ilvl w:val="0"/>
          <w:numId w:val="1"/>
        </w:numPr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 xml:space="preserve">Que el compareciente, o la empresa a la que represento ni sus administradores y/o representantes, no están incursos en causas de prohibición o incompatibilidad para contratar con el Consorcio de la Zona Franca de Vigo, y que no están incursos en la prohibición recogida en el artículo 95.2 del </w:t>
      </w:r>
      <w:r w:rsidRPr="00BE5224">
        <w:rPr>
          <w:rFonts w:asciiTheme="majorHAnsi" w:eastAsia="Arial Unicode MS" w:hAnsiTheme="majorHAnsi"/>
          <w:bCs/>
          <w:sz w:val="22"/>
          <w:szCs w:val="22"/>
          <w:lang w:eastAsia="es-ES"/>
        </w:rPr>
        <w:t>Real Decreto 1373/2009, de 28 de agosto, por el que se aprueba el Reglamento General de la Ley 33/2003, de 3 de noviembre, del Patrimonio de las Administraciones Públicas.</w:t>
      </w:r>
    </w:p>
    <w:p w14:paraId="64AA8CAD" w14:textId="77777777" w:rsidR="008B1273" w:rsidRPr="00BE5224" w:rsidRDefault="008B1273" w:rsidP="008B1273">
      <w:pPr>
        <w:pStyle w:val="Prrafodelista"/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568A3B59" w14:textId="77777777" w:rsidR="008B1273" w:rsidRPr="00BE5224" w:rsidRDefault="008B1273" w:rsidP="008B1273">
      <w:pPr>
        <w:pStyle w:val="Prrafodelista"/>
        <w:numPr>
          <w:ilvl w:val="0"/>
          <w:numId w:val="1"/>
        </w:numPr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5D693A29" w14:textId="77777777" w:rsidR="008B1273" w:rsidRPr="00BE5224" w:rsidRDefault="008B1273" w:rsidP="008B1273">
      <w:pPr>
        <w:pStyle w:val="Prrafodelista"/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28E928CA" w14:textId="77777777" w:rsidR="008B1273" w:rsidRPr="00BE5224" w:rsidRDefault="008B1273" w:rsidP="008B1273">
      <w:pPr>
        <w:pStyle w:val="Prrafodelista"/>
        <w:numPr>
          <w:ilvl w:val="0"/>
          <w:numId w:val="1"/>
        </w:numPr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>(</w:t>
      </w:r>
      <w:r w:rsidRPr="00BE5224">
        <w:rPr>
          <w:rFonts w:asciiTheme="majorHAnsi" w:eastAsia="Arial Unicode MS" w:hAnsiTheme="majorHAnsi"/>
          <w:b/>
          <w:i/>
          <w:sz w:val="22"/>
          <w:szCs w:val="22"/>
          <w:lang w:eastAsia="es-ES"/>
        </w:rPr>
        <w:t>Solo incluir en el caso de que el licitador sea extranjero</w:t>
      </w: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>) Que el compareciente o la entidad a la cual represento, en caso de resultar adjudicataria, se compromete 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13CE8475" w14:textId="77777777" w:rsidR="008B1273" w:rsidRPr="00BE5224" w:rsidRDefault="008B1273" w:rsidP="008B1273">
      <w:pPr>
        <w:pStyle w:val="Prrafodelista"/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74BC4362" w14:textId="77777777" w:rsidR="008B1273" w:rsidRPr="00BE5224" w:rsidRDefault="008B1273" w:rsidP="008B1273">
      <w:pPr>
        <w:pStyle w:val="Prrafodelista"/>
        <w:numPr>
          <w:ilvl w:val="0"/>
          <w:numId w:val="1"/>
        </w:numPr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 xml:space="preserve">Que el compareciente o la entidad a la cual represento, en caso de resultar adjudicataria, se compromete a salvaguardar la confidencialidad de la información </w:t>
      </w: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lastRenderedPageBreak/>
        <w:t>manejada y al respeto estricto de la normativa sobre propiedad intelectual e industrial, así como la relativa al tratamiento de datos de carácter personal.</w:t>
      </w:r>
    </w:p>
    <w:p w14:paraId="7572005B" w14:textId="77777777" w:rsidR="008B1273" w:rsidRPr="00BE5224" w:rsidRDefault="008B1273" w:rsidP="008B1273">
      <w:pPr>
        <w:pStyle w:val="Prrafodelista"/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3184A9B5" w14:textId="77777777" w:rsidR="008B1273" w:rsidRPr="00BE5224" w:rsidRDefault="008B1273" w:rsidP="008B1273">
      <w:pPr>
        <w:pStyle w:val="Prrafodelista"/>
        <w:numPr>
          <w:ilvl w:val="0"/>
          <w:numId w:val="1"/>
        </w:numPr>
        <w:spacing w:before="0" w:after="0" w:line="240" w:lineRule="auto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>Que el compareciente o la entidad a la cual represento se obliga expresa y formalmente al cumplimiento de la totalidad de las obligaciones que se derivan del presente Pliego de Condiciones y sus anexos, que se consideran parte integrante del mismo.</w:t>
      </w:r>
    </w:p>
    <w:p w14:paraId="496F47F7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4D28A5F2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2B731F3D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b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b/>
          <w:sz w:val="22"/>
          <w:szCs w:val="22"/>
          <w:lang w:eastAsia="es-ES"/>
        </w:rPr>
        <w:t>DATOS DEL LICITADOR</w:t>
      </w:r>
    </w:p>
    <w:p w14:paraId="7A823755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NIF:</w:t>
      </w:r>
    </w:p>
    <w:p w14:paraId="70919F5A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Nombre/denominación social:</w:t>
      </w:r>
    </w:p>
    <w:p w14:paraId="1D9B3A0E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Teléfono:</w:t>
      </w:r>
    </w:p>
    <w:p w14:paraId="158E3E65" w14:textId="77777777" w:rsidR="0005137C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val="es-ES" w:eastAsia="es-ES"/>
        </w:rPr>
      </w:pPr>
      <w:r w:rsidRPr="00BE5224">
        <w:rPr>
          <w:rFonts w:asciiTheme="majorHAnsi" w:eastAsia="Arial Unicode MS" w:hAnsiTheme="majorHAnsi" w:cs="Arial"/>
          <w:b/>
          <w:sz w:val="22"/>
          <w:szCs w:val="22"/>
          <w:lang w:val="es-ES" w:eastAsia="es-ES"/>
        </w:rPr>
        <w:t xml:space="preserve">Dirección </w:t>
      </w:r>
      <w:r w:rsidR="0005137C" w:rsidRPr="00BE5224">
        <w:rPr>
          <w:rFonts w:asciiTheme="majorHAnsi" w:eastAsia="Arial Unicode MS" w:hAnsiTheme="majorHAnsi" w:cs="Arial"/>
          <w:b/>
          <w:sz w:val="22"/>
          <w:szCs w:val="22"/>
          <w:lang w:val="es-ES" w:eastAsia="es-ES"/>
        </w:rPr>
        <w:t xml:space="preserve">postal a efectos </w:t>
      </w:r>
      <w:r w:rsidRPr="00BE5224">
        <w:rPr>
          <w:rFonts w:asciiTheme="majorHAnsi" w:eastAsia="Arial Unicode MS" w:hAnsiTheme="majorHAnsi" w:cs="Arial"/>
          <w:b/>
          <w:sz w:val="22"/>
          <w:szCs w:val="22"/>
          <w:lang w:val="es-ES" w:eastAsia="es-ES"/>
        </w:rPr>
        <w:t xml:space="preserve">de </w:t>
      </w:r>
      <w:r w:rsidR="0005137C" w:rsidRPr="00BE5224">
        <w:rPr>
          <w:rFonts w:asciiTheme="majorHAnsi" w:eastAsia="Arial Unicode MS" w:hAnsiTheme="majorHAnsi" w:cs="Arial"/>
          <w:b/>
          <w:sz w:val="22"/>
          <w:szCs w:val="22"/>
          <w:lang w:val="es-ES" w:eastAsia="es-ES"/>
        </w:rPr>
        <w:t>notificaciones</w:t>
      </w:r>
      <w:r w:rsidRPr="00BE5224">
        <w:rPr>
          <w:rFonts w:asciiTheme="majorHAnsi" w:eastAsia="Arial Unicode MS" w:hAnsiTheme="majorHAnsi" w:cs="Arial"/>
          <w:b/>
          <w:sz w:val="22"/>
          <w:szCs w:val="22"/>
          <w:lang w:val="es-ES" w:eastAsia="es-ES"/>
        </w:rPr>
        <w:t xml:space="preserve">: </w:t>
      </w:r>
      <w:r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>El firmante de la declaración y la persona física/jurídica a la que represento</w:t>
      </w:r>
      <w:r w:rsidR="0005137C"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 xml:space="preserve"> señala a efectos de las notificaciones </w:t>
      </w:r>
      <w:r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>relativas a</w:t>
      </w:r>
      <w:r w:rsidR="0005137C"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 xml:space="preserve"> este proceso ING/20/0005, la siguiente dirección postal:</w:t>
      </w:r>
    </w:p>
    <w:p w14:paraId="68BF537F" w14:textId="44C1DF50" w:rsidR="0005137C" w:rsidRPr="00BE5224" w:rsidRDefault="0005137C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val="es-ES"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>……………………………………………..</w:t>
      </w:r>
    </w:p>
    <w:p w14:paraId="53C32FE2" w14:textId="77777777" w:rsidR="0005137C" w:rsidRPr="00BE5224" w:rsidRDefault="0005137C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val="es-ES" w:eastAsia="es-ES"/>
        </w:rPr>
      </w:pPr>
    </w:p>
    <w:p w14:paraId="477FBF29" w14:textId="2FCFAA4C" w:rsidR="0005137C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val="es-ES"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 xml:space="preserve">Asimismo, </w:t>
      </w:r>
      <w:r w:rsidR="0005137C"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 xml:space="preserve">se designa la siguiente </w:t>
      </w:r>
      <w:r w:rsidR="0005137C" w:rsidRPr="00BE5224">
        <w:rPr>
          <w:rFonts w:asciiTheme="majorHAnsi" w:eastAsia="Arial Unicode MS" w:hAnsiTheme="majorHAnsi" w:cs="Arial"/>
          <w:b/>
          <w:bCs/>
          <w:sz w:val="22"/>
          <w:szCs w:val="22"/>
          <w:lang w:val="es-ES" w:eastAsia="es-ES"/>
        </w:rPr>
        <w:t>dirección de correo electrónico</w:t>
      </w:r>
      <w:r w:rsidR="0005137C" w:rsidRPr="00BE5224">
        <w:rPr>
          <w:rFonts w:asciiTheme="majorHAnsi" w:eastAsia="Arial Unicode MS" w:hAnsiTheme="majorHAnsi" w:cs="Arial"/>
          <w:sz w:val="22"/>
          <w:szCs w:val="22"/>
          <w:lang w:val="es-ES" w:eastAsia="es-ES"/>
        </w:rPr>
        <w:t xml:space="preserve"> a los efectos de sus comunicaciones con el Consorcio:</w:t>
      </w:r>
    </w:p>
    <w:p w14:paraId="13B9252C" w14:textId="27C55C32" w:rsidR="008B1273" w:rsidRPr="00BE5224" w:rsidRDefault="0005137C" w:rsidP="008B1273">
      <w:pPr>
        <w:spacing w:before="0" w:after="0" w:line="240" w:lineRule="auto"/>
        <w:rPr>
          <w:rFonts w:asciiTheme="majorHAnsi" w:eastAsia="Arial Unicode MS" w:hAnsiTheme="majorHAnsi" w:cs="Arial"/>
          <w:bCs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bCs/>
          <w:sz w:val="22"/>
          <w:szCs w:val="22"/>
          <w:lang w:eastAsia="es-ES"/>
        </w:rPr>
        <w:t>……………………………………………..</w:t>
      </w:r>
    </w:p>
    <w:p w14:paraId="596EB158" w14:textId="77777777" w:rsidR="0005137C" w:rsidRPr="00BE5224" w:rsidRDefault="0005137C" w:rsidP="008B1273">
      <w:pPr>
        <w:spacing w:before="0" w:after="0" w:line="240" w:lineRule="auto"/>
        <w:rPr>
          <w:rFonts w:asciiTheme="majorHAnsi" w:eastAsia="Arial Unicode MS" w:hAnsiTheme="majorHAnsi" w:cs="Arial"/>
          <w:b/>
          <w:sz w:val="22"/>
          <w:szCs w:val="22"/>
          <w:u w:val="single"/>
          <w:lang w:eastAsia="es-ES"/>
        </w:rPr>
      </w:pPr>
    </w:p>
    <w:p w14:paraId="40D3B4E5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b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b/>
          <w:sz w:val="22"/>
          <w:szCs w:val="22"/>
          <w:lang w:eastAsia="es-ES"/>
        </w:rPr>
        <w:t>DATOS DEL DECLARANTE</w:t>
      </w:r>
    </w:p>
    <w:p w14:paraId="14CF799B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NIF:</w:t>
      </w:r>
    </w:p>
    <w:p w14:paraId="7678DC90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Nombre:</w:t>
      </w:r>
    </w:p>
    <w:p w14:paraId="15B2756E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Apellidos.</w:t>
      </w:r>
    </w:p>
    <w:p w14:paraId="7A4FACD6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>Cargo:</w:t>
      </w:r>
    </w:p>
    <w:p w14:paraId="5DA69091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</w:p>
    <w:p w14:paraId="5A04EA35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lang w:eastAsia="es-ES"/>
        </w:rPr>
      </w:pPr>
    </w:p>
    <w:p w14:paraId="0999E3CD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lang w:eastAsia="es-ES"/>
        </w:rPr>
      </w:pPr>
    </w:p>
    <w:p w14:paraId="6FC4DC34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 w:cs="Arial"/>
          <w:sz w:val="22"/>
          <w:szCs w:val="22"/>
          <w:lang w:eastAsia="es-ES"/>
        </w:rPr>
        <w:t xml:space="preserve">Fdo. </w:t>
      </w:r>
    </w:p>
    <w:p w14:paraId="6E40A196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4083EA82" w14:textId="77777777" w:rsidR="008B1273" w:rsidRPr="00BE5224" w:rsidRDefault="008B1273" w:rsidP="008B1273">
      <w:pPr>
        <w:spacing w:before="0" w:after="0" w:line="240" w:lineRule="auto"/>
        <w:rPr>
          <w:rFonts w:asciiTheme="majorHAnsi" w:eastAsia="Arial Unicode MS" w:hAnsiTheme="majorHAnsi"/>
          <w:sz w:val="22"/>
          <w:szCs w:val="22"/>
          <w:lang w:eastAsia="es-ES"/>
        </w:rPr>
      </w:pPr>
      <w:r w:rsidRPr="00BE5224">
        <w:rPr>
          <w:rFonts w:asciiTheme="majorHAnsi" w:eastAsia="Arial Unicode MS" w:hAnsiTheme="majorHAnsi"/>
          <w:sz w:val="22"/>
          <w:szCs w:val="22"/>
          <w:lang w:eastAsia="es-ES"/>
        </w:rPr>
        <w:t>AL ÓRGANO DE CONTRATACIÓN</w:t>
      </w:r>
    </w:p>
    <w:p w14:paraId="1FC8502D" w14:textId="77777777" w:rsidR="008B1273" w:rsidRPr="00BE5224" w:rsidRDefault="008B1273" w:rsidP="008B1273">
      <w:pPr>
        <w:spacing w:before="0" w:after="0" w:line="240" w:lineRule="auto"/>
        <w:rPr>
          <w:rFonts w:asciiTheme="majorHAnsi" w:eastAsia="Times New Roman" w:hAnsiTheme="majorHAnsi"/>
          <w:b/>
          <w:sz w:val="22"/>
          <w:szCs w:val="22"/>
          <w:u w:val="single"/>
          <w:lang w:eastAsia="es-ES"/>
        </w:rPr>
      </w:pPr>
      <w:r w:rsidRPr="00BE5224" w:rsidDel="00E14B77">
        <w:rPr>
          <w:rFonts w:asciiTheme="majorHAnsi" w:eastAsia="Times New Roman" w:hAnsiTheme="majorHAnsi"/>
          <w:b/>
          <w:sz w:val="22"/>
          <w:szCs w:val="22"/>
          <w:u w:val="single"/>
          <w:lang w:eastAsia="es-ES"/>
        </w:rPr>
        <w:t xml:space="preserve"> </w:t>
      </w:r>
    </w:p>
    <w:p w14:paraId="14743A09" w14:textId="77777777" w:rsidR="008B1273" w:rsidRPr="00BE5224" w:rsidRDefault="008B1273">
      <w:pPr>
        <w:rPr>
          <w:sz w:val="18"/>
          <w:szCs w:val="18"/>
        </w:rPr>
      </w:pPr>
    </w:p>
    <w:sectPr w:rsidR="008B1273" w:rsidRPr="00BE52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7C3B" w14:textId="77777777" w:rsidR="0005137C" w:rsidRDefault="0005137C" w:rsidP="0005137C">
      <w:pPr>
        <w:spacing w:before="0" w:after="0" w:line="240" w:lineRule="auto"/>
      </w:pPr>
      <w:r>
        <w:separator/>
      </w:r>
    </w:p>
  </w:endnote>
  <w:endnote w:type="continuationSeparator" w:id="0">
    <w:p w14:paraId="66D24C1A" w14:textId="77777777" w:rsidR="0005137C" w:rsidRDefault="0005137C" w:rsidP="000513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6F9B8" w14:textId="77777777" w:rsidR="0005137C" w:rsidRDefault="0005137C" w:rsidP="0005137C">
      <w:pPr>
        <w:spacing w:before="0" w:after="0" w:line="240" w:lineRule="auto"/>
      </w:pPr>
      <w:r>
        <w:separator/>
      </w:r>
    </w:p>
  </w:footnote>
  <w:footnote w:type="continuationSeparator" w:id="0">
    <w:p w14:paraId="6224DCE2" w14:textId="77777777" w:rsidR="0005137C" w:rsidRDefault="0005137C" w:rsidP="000513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7FFD" w14:textId="3059D6C2" w:rsidR="0005137C" w:rsidRDefault="0005137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79F" wp14:editId="257B3B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312" cy="802252"/>
          <wp:effectExtent l="0" t="0" r="7620" b="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551" cy="80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93C41" w14:textId="7B297163" w:rsidR="0005137C" w:rsidRDefault="0005137C">
    <w:pPr>
      <w:pStyle w:val="Encabezado"/>
    </w:pPr>
  </w:p>
  <w:p w14:paraId="7FEFD2D4" w14:textId="2E781690" w:rsidR="0005137C" w:rsidRDefault="0005137C">
    <w:pPr>
      <w:pStyle w:val="Encabezado"/>
    </w:pPr>
  </w:p>
  <w:p w14:paraId="50065C6A" w14:textId="1F144100" w:rsidR="0005137C" w:rsidRDefault="0005137C">
    <w:pPr>
      <w:pStyle w:val="Encabezado"/>
    </w:pPr>
  </w:p>
  <w:p w14:paraId="670E6574" w14:textId="77777777" w:rsidR="0005137C" w:rsidRDefault="00051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73"/>
    <w:rsid w:val="0005137C"/>
    <w:rsid w:val="0037788C"/>
    <w:rsid w:val="008B1273"/>
    <w:rsid w:val="00BE5224"/>
    <w:rsid w:val="00EA2F17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EEF7D"/>
  <w15:chartTrackingRefBased/>
  <w15:docId w15:val="{2150887F-C463-4ABC-B4B4-C132A62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73"/>
    <w:pPr>
      <w:spacing w:before="120" w:after="120" w:line="340" w:lineRule="exact"/>
      <w:jc w:val="both"/>
    </w:pPr>
    <w:rPr>
      <w:rFonts w:ascii="Verdana" w:eastAsia="Calibri" w:hAnsi="Verdana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B127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B1273"/>
    <w:rPr>
      <w:rFonts w:ascii="Verdana" w:eastAsia="Calibri" w:hAnsi="Verdana" w:cs="Times New Roman"/>
      <w:sz w:val="20"/>
      <w:szCs w:val="20"/>
      <w:lang w:val="es-ES_tradnl"/>
    </w:rPr>
  </w:style>
  <w:style w:type="paragraph" w:styleId="NormalWeb">
    <w:name w:val="Normal (Web)"/>
    <w:basedOn w:val="Normal"/>
    <w:rsid w:val="00EA2F17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F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F17"/>
    <w:rPr>
      <w:rFonts w:ascii="Segoe UI" w:eastAsia="Calibr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137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37C"/>
    <w:rPr>
      <w:rFonts w:ascii="Verdana" w:eastAsia="Calibri" w:hAnsi="Verdana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137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37C"/>
    <w:rPr>
      <w:rFonts w:ascii="Verdana" w:eastAsia="Calibri" w:hAnsi="Verdan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Rodríguez de Legísima Pérez</dc:creator>
  <cp:keywords/>
  <dc:description/>
  <cp:lastModifiedBy>María Teresa Pérez Fernández</cp:lastModifiedBy>
  <cp:revision>6</cp:revision>
  <dcterms:created xsi:type="dcterms:W3CDTF">2020-10-06T12:10:00Z</dcterms:created>
  <dcterms:modified xsi:type="dcterms:W3CDTF">2020-11-06T14:41:00Z</dcterms:modified>
</cp:coreProperties>
</file>